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NICOLAIS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5"/>
        <w:gridCol w:w="910"/>
        <w:gridCol w:w="778"/>
        <w:gridCol w:w="604"/>
        <w:gridCol w:w="349"/>
        <w:gridCol w:w="889"/>
        <w:gridCol w:w="452"/>
        <w:gridCol w:w="616"/>
        <w:gridCol w:w="1162"/>
        <w:gridCol w:w="998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54,411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Sharing Plan of Reporting Person's Employer</w:t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3,655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Reporting Person's IRA</w:t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Wife's IRA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1,341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1,549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Michael R. Nicolais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0596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3418</Characters>
  <CharactersWithSpaces>3963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